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bidi w:val="0"/>
        <w:spacing w:before="0" w:beforeAutospacing="1" w:after="0" w:afterAutospacing="0" w:line="276" w:lineRule="auto"/>
        <w:ind w:left="0" w:right="0"/>
        <w:jc w:val="right"/>
        <w:rPr>
          <w:color w:val="000000"/>
        </w:rPr>
      </w:pPr>
      <w:r>
        <w:rPr>
          <w:rFonts w:hint="default" w:ascii="Calibri" w:hAnsi="Calibri" w:cs="Calibri"/>
          <w:b/>
          <w:color w:val="000000"/>
          <w:kern w:val="0"/>
          <w:sz w:val="24"/>
          <w:szCs w:val="24"/>
          <w:lang w:val="pt-BR" w:eastAsia="zh-CN" w:bidi="ar"/>
        </w:rPr>
        <w:t xml:space="preserve">PROCESSO Nº ____________ FL. ______ </w:t>
      </w:r>
    </w:p>
    <w:p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uppressAutoHyphens/>
        <w:bidi w:val="0"/>
        <w:spacing w:beforeAutospacing="1" w:after="0" w:afterAutospacing="0" w:line="360" w:lineRule="auto"/>
        <w:ind w:right="0" w:rightChars="0"/>
        <w:jc w:val="center"/>
        <w:rPr>
          <w:rFonts w:hint="default" w:ascii="Arial" w:hAnsi="Arial" w:cs="Arial"/>
          <w:b/>
          <w:bCs w:val="0"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color w:val="000000"/>
          <w:sz w:val="24"/>
          <w:szCs w:val="24"/>
          <w:lang w:val="pt-BR"/>
        </w:rPr>
        <w:t xml:space="preserve">REQUERIMENTO DE IMUNIDADE DE IMPOSTOS MUNICIPAIS (IPTU-ISS) </w:t>
      </w:r>
    </w:p>
    <w:p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uppressAutoHyphens/>
        <w:bidi w:val="0"/>
        <w:spacing w:beforeAutospacing="1" w:after="0" w:afterAutospacing="0" w:line="360" w:lineRule="auto"/>
        <w:ind w:right="0" w:rightChars="0"/>
        <w:jc w:val="center"/>
        <w:rPr>
          <w:rFonts w:hint="default" w:ascii="Arial" w:hAnsi="Arial" w:cs="Arial"/>
          <w:b/>
          <w:bCs w:val="0"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color w:val="000000"/>
          <w:sz w:val="24"/>
          <w:szCs w:val="24"/>
          <w:lang w:val="pt-BR"/>
        </w:rPr>
        <w:t>MOD. 6 - UNIÃO, ESTADOS, DISTRITO FEDERAL E MUNICÍPIOS; AUTARQUIAS E FUNDAÇÕES INSTITUÍDAS E MANTIDAS PELO PODER PÚBLICO</w:t>
      </w:r>
    </w:p>
    <w:tbl>
      <w:tblPr>
        <w:tblStyle w:val="7"/>
        <w:tblpPr w:leftFromText="180" w:rightFromText="180" w:vertAnchor="page" w:horzAnchor="page" w:tblpX="1212" w:tblpY="3834"/>
        <w:tblOverlap w:val="never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895"/>
        <w:gridCol w:w="517"/>
        <w:gridCol w:w="317"/>
        <w:gridCol w:w="666"/>
        <w:gridCol w:w="367"/>
        <w:gridCol w:w="2138"/>
        <w:gridCol w:w="279"/>
        <w:gridCol w:w="766"/>
        <w:gridCol w:w="1050"/>
        <w:gridCol w:w="1150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NOME:</w:t>
            </w:r>
          </w:p>
        </w:tc>
        <w:tc>
          <w:tcPr>
            <w:tcW w:w="890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95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pt-BR"/>
              </w:rPr>
              <w:t>CNPJ:</w:t>
            </w:r>
          </w:p>
        </w:tc>
        <w:tc>
          <w:tcPr>
            <w:tcW w:w="890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395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ENDEREÇO DO IMÓVEL:</w:t>
            </w:r>
          </w:p>
        </w:tc>
        <w:tc>
          <w:tcPr>
            <w:tcW w:w="46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15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sz w:val="18"/>
                <w:szCs w:val="18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NÚMERO: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12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TELEFONE:</w:t>
            </w:r>
          </w:p>
        </w:tc>
        <w:tc>
          <w:tcPr>
            <w:tcW w:w="348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E-MAIL:</w:t>
            </w:r>
          </w:p>
        </w:tc>
        <w:tc>
          <w:tcPr>
            <w:tcW w:w="385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9" w:type="dxa"/>
            <w:gridSpan w:val="3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IMUNIDADE DE:</w:t>
            </w:r>
          </w:p>
        </w:tc>
        <w:tc>
          <w:tcPr>
            <w:tcW w:w="1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ISS  (    )</w:t>
            </w:r>
          </w:p>
        </w:tc>
        <w:tc>
          <w:tcPr>
            <w:tcW w:w="2417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INSCRIÇÃO MUNICIPAL:</w:t>
            </w:r>
          </w:p>
        </w:tc>
        <w:tc>
          <w:tcPr>
            <w:tcW w:w="46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29" w:type="dxa"/>
            <w:gridSpan w:val="3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  <w:tc>
          <w:tcPr>
            <w:tcW w:w="10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IPTU (    )</w:t>
            </w:r>
          </w:p>
        </w:tc>
        <w:tc>
          <w:tcPr>
            <w:tcW w:w="2417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 xml:space="preserve">CADASTRO DO IMÓVEL: </w:t>
            </w:r>
          </w:p>
        </w:tc>
        <w:tc>
          <w:tcPr>
            <w:tcW w:w="462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  <w:p>
            <w:pPr>
              <w:spacing w:before="0" w:after="160"/>
              <w:jc w:val="left"/>
              <w:rPr>
                <w:rFonts w:hint="default"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</w:p>
        </w:tc>
      </w:tr>
    </w:tbl>
    <w:p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73" w:beforeLines="20" w:beforeAutospacing="0" w:after="73" w:afterLines="20" w:afterAutospacing="0" w:line="360" w:lineRule="auto"/>
        <w:ind w:right="0" w:rightChars="0"/>
        <w:jc w:val="both"/>
        <w:textAlignment w:val="auto"/>
        <w:outlineLvl w:val="9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/>
          <w:bCs w:val="0"/>
          <w:color w:val="000000"/>
          <w:sz w:val="24"/>
          <w:szCs w:val="24"/>
          <w:lang w:val="pt-BR"/>
        </w:rPr>
        <w:t xml:space="preserve">Solicito o reconhecimento da imunidade: 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361" w:afterLines="100" w:afterAutospacing="0" w:line="360" w:lineRule="auto"/>
        <w:ind w:right="0" w:rightChars="0"/>
        <w:jc w:val="both"/>
        <w:textAlignment w:val="auto"/>
        <w:outlineLvl w:val="9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  <w:t xml:space="preserve">De ISS para as seguintes Inscrições Municipais: </w:t>
      </w:r>
    </w:p>
    <w:p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  <w:t xml:space="preserve">De IPTU para os imóveis cujos cadastros municipais são os seguintes: </w:t>
      </w:r>
    </w:p>
    <w:p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b/>
          <w:bCs/>
          <w:i w:val="0"/>
          <w:iCs w:val="0"/>
          <w:sz w:val="24"/>
          <w:szCs w:val="24"/>
          <w:u w:val="single"/>
          <w:lang w:val="pt-BR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single"/>
          <w:lang w:val="pt-BR"/>
        </w:rPr>
        <w:t xml:space="preserve">Fundamentação legal: </w:t>
      </w:r>
    </w:p>
    <w:p>
      <w:pPr>
        <w:pStyle w:val="11"/>
        <w:keepNext w:val="0"/>
        <w:keepLines w:val="0"/>
        <w:widowControl/>
        <w:numPr>
          <w:ilvl w:val="0"/>
          <w:numId w:val="3"/>
        </w:numPr>
        <w:suppressLineNumbers w:val="0"/>
        <w:suppressAutoHyphens/>
        <w:bidi w:val="0"/>
        <w:spacing w:beforeAutospacing="1" w:after="0" w:afterAutospacing="0" w:line="360" w:lineRule="auto"/>
        <w:ind w:left="420" w:leftChars="0" w:right="0" w:rightChars="0" w:hanging="420" w:firstLineChars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  <w:t>CF/88 - Art.150, VI, “a”, c/c art.150, VI, §2º e 3º</w:t>
      </w:r>
    </w:p>
    <w:p>
      <w:pPr>
        <w:pStyle w:val="11"/>
        <w:keepNext w:val="0"/>
        <w:keepLines w:val="0"/>
        <w:widowControl/>
        <w:numPr>
          <w:ilvl w:val="0"/>
          <w:numId w:val="3"/>
        </w:numPr>
        <w:suppressLineNumbers w:val="0"/>
        <w:suppressAutoHyphens/>
        <w:bidi w:val="0"/>
        <w:spacing w:beforeAutospacing="1" w:after="0" w:afterAutospacing="0" w:line="360" w:lineRule="auto"/>
        <w:ind w:left="420" w:leftChars="0" w:right="0" w:rightChars="0" w:hanging="420" w:firstLineChars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  <w:t>CTN (Lei nº 5.172/66) - art.9º, IV, “a”, c/c art. 9º, IV, §2º</w:t>
      </w:r>
    </w:p>
    <w:p>
      <w:pPr>
        <w:pStyle w:val="11"/>
        <w:keepNext w:val="0"/>
        <w:keepLines w:val="0"/>
        <w:widowControl/>
        <w:numPr>
          <w:ilvl w:val="0"/>
          <w:numId w:val="3"/>
        </w:numPr>
        <w:suppressLineNumbers w:val="0"/>
        <w:suppressAutoHyphens/>
        <w:bidi w:val="0"/>
        <w:spacing w:beforeAutospacing="1" w:after="0" w:afterAutospacing="0" w:line="360" w:lineRule="auto"/>
        <w:ind w:left="420" w:leftChars="0" w:right="0" w:rightChars="0" w:hanging="420" w:firstLineChars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  <w:t>CTM (Lei nº1.672/66) - art.43, I</w:t>
      </w:r>
    </w:p>
    <w:p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pt-BR"/>
        </w:rPr>
        <w:t xml:space="preserve">Apresento os documentos obrigatórios assinalados abaixo com X: </w:t>
      </w:r>
    </w:p>
    <w:p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  <w:t xml:space="preserve">(  ) Este requerimento, assinado por quem tem poderes para assinar em nome do ente público; </w:t>
      </w:r>
    </w:p>
    <w:p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  <w:t>(  ) Publicação de nomeação do responsável por assinar o requerimento;</w:t>
      </w:r>
    </w:p>
    <w:p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  <w:t xml:space="preserve">(  ) Alvará de Funcionamento ou Protocolo de Requerimento de Inscrição Municipal; </w:t>
      </w:r>
    </w:p>
    <w:p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  <w:t xml:space="preserve">(   ) Certidão de matrícula atualizada (30 dias) dos imóveis e/ou documento comprobatório da aquisição dos mesmos para os casos em que há divergência de titularidade no cadastro do IPTU (para IPTU); </w:t>
      </w:r>
    </w:p>
    <w:p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  <w:t>(   ) Declaração de que o patrimônio, a renda e os serviços estão vinculados às finalidades essenciais do ente públic</w:t>
      </w:r>
      <w:bookmarkStart w:id="0" w:name="_GoBack"/>
      <w:bookmarkEnd w:id="0"/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  <w:t xml:space="preserve">o ou às decorrentes (no caso de autarquia e fundações); </w:t>
      </w:r>
    </w:p>
    <w:p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u w:val="none"/>
          <w:lang w:val="pt-BR"/>
        </w:rPr>
        <w:t xml:space="preserve">Declaro estar ciente e de acordo que: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  <w:t xml:space="preserve"> </w:t>
      </w:r>
    </w:p>
    <w:p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  <w:t xml:space="preserve">(    ) As cópias dos documentos devem ser legíveis; </w:t>
      </w:r>
    </w:p>
    <w:p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pacing w:after="0" w:afterAutospacing="0" w:line="240" w:lineRule="auto"/>
        <w:ind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>(    )  Outros documentos poderão ser solicitados posteriormente, preferencialmente por e-mail;</w:t>
      </w:r>
    </w:p>
    <w:p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pacing w:after="0" w:afterAutospacing="0" w:line="240" w:lineRule="auto"/>
        <w:ind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>(  ) A  falta da apresentação dos documentos necessários ocasionará o arquivamento do processo;</w:t>
      </w:r>
    </w:p>
    <w:p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pacing w:after="0" w:afterAutospacing="0" w:line="240" w:lineRule="auto"/>
        <w:ind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 xml:space="preserve">(    )  O acompanhamento do andamento do presente pedido deverá ser feito pela internet em </w:t>
      </w:r>
      <w:r>
        <w:rPr>
          <w:rFonts w:hint="default" w:ascii="Arial" w:hAnsi="Arial" w:cs="Arial"/>
          <w:color w:val="000000"/>
          <w:sz w:val="24"/>
          <w:szCs w:val="24"/>
          <w:u w:val="single"/>
          <w:lang w:val="pt-BR"/>
        </w:rPr>
        <w:fldChar w:fldCharType="begin"/>
      </w:r>
      <w:r>
        <w:rPr>
          <w:rFonts w:hint="default" w:ascii="Arial" w:hAnsi="Arial" w:cs="Arial"/>
          <w:color w:val="000000"/>
          <w:sz w:val="24"/>
          <w:szCs w:val="24"/>
          <w:u w:val="single"/>
          <w:lang w:val="pt-BR"/>
        </w:rPr>
        <w:instrText xml:space="preserve"> HYPERLINK "http://www.franca.sp.gov.br/" </w:instrText>
      </w:r>
      <w:r>
        <w:rPr>
          <w:rFonts w:hint="default" w:ascii="Arial" w:hAnsi="Arial" w:cs="Arial"/>
          <w:color w:val="000000"/>
          <w:sz w:val="24"/>
          <w:szCs w:val="24"/>
          <w:u w:val="single"/>
          <w:lang w:val="pt-BR"/>
        </w:rPr>
        <w:fldChar w:fldCharType="separate"/>
      </w:r>
      <w:r>
        <w:rPr>
          <w:rStyle w:val="9"/>
          <w:rFonts w:hint="default" w:ascii="Arial" w:hAnsi="Arial" w:cs="Arial"/>
          <w:color w:val="000000"/>
          <w:sz w:val="24"/>
          <w:szCs w:val="24"/>
          <w:u w:val="single"/>
          <w:lang w:val="pt-BR"/>
        </w:rPr>
        <w:t>www.franca.sp.gov.br</w:t>
      </w:r>
      <w:r>
        <w:rPr>
          <w:rFonts w:hint="default" w:ascii="Arial" w:hAnsi="Arial" w:cs="Arial"/>
          <w:color w:val="000000"/>
          <w:sz w:val="24"/>
          <w:szCs w:val="24"/>
          <w:u w:val="single"/>
          <w:lang w:val="pt-BR"/>
        </w:rPr>
        <w:fldChar w:fldCharType="end"/>
      </w:r>
      <w:r>
        <w:rPr>
          <w:rFonts w:hint="default" w:ascii="Arial" w:hAnsi="Arial" w:cs="Arial"/>
          <w:color w:val="000000"/>
          <w:sz w:val="24"/>
          <w:szCs w:val="24"/>
          <w:lang w:val="pt-BR"/>
        </w:rPr>
        <w:t>, na aba “Serviços Online”, pelo link “Consultar Processo” mediante uso da senha fornecida no ato do protocolo;</w:t>
      </w:r>
    </w:p>
    <w:p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pacing w:after="0" w:afterAutospacing="0" w:line="240" w:lineRule="auto"/>
        <w:ind w:right="0" w:rightChars="0"/>
        <w:jc w:val="both"/>
        <w:rPr>
          <w:rFonts w:hint="default" w:ascii="Arial" w:hAnsi="Arial" w:cs="Arial"/>
          <w:b w:val="0"/>
          <w:bCs/>
          <w:color w:val="000000"/>
          <w:sz w:val="24"/>
          <w:szCs w:val="24"/>
          <w:lang w:val="pt-BR"/>
        </w:rPr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 xml:space="preserve">(   ) Após a decisão, o processo será enviado ao arquivo. </w:t>
      </w:r>
    </w:p>
    <w:tbl>
      <w:tblPr>
        <w:tblStyle w:val="7"/>
        <w:tblpPr w:leftFromText="180" w:rightFromText="180" w:vertAnchor="page" w:horzAnchor="page" w:tblpX="1179" w:tblpY="10022"/>
        <w:tblOverlap w:val="never"/>
        <w:tblW w:w="9667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51"/>
        <w:gridCol w:w="2168"/>
        <w:gridCol w:w="5548"/>
      </w:tblGrid>
      <w:tr>
        <w:trPr>
          <w:trHeight w:val="359" w:hRule="atLeast"/>
        </w:trPr>
        <w:tc>
          <w:tcPr>
            <w:tcW w:w="9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SSINATURA DO REQUERENTE</w:t>
            </w:r>
          </w:p>
        </w:tc>
      </w:tr>
      <w:tr>
        <w:trPr>
          <w:trHeight w:val="486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r>
              <w:rPr>
                <w:rFonts w:ascii="Arial" w:hAnsi="Arial" w:cs="Arial"/>
                <w:sz w:val="20"/>
                <w:szCs w:val="20"/>
              </w:rPr>
              <w:t>Local e Data: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jc w:val="left"/>
              <w:rPr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Assinatura do Adquirente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:</w:t>
            </w:r>
          </w:p>
        </w:tc>
      </w:tr>
    </w:tbl>
    <w:p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uppressAutoHyphens/>
        <w:bidi w:val="0"/>
        <w:spacing w:beforeAutospacing="1" w:after="0" w:afterAutospacing="0" w:line="360" w:lineRule="auto"/>
        <w:ind w:right="0" w:rightChars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u w:val="none"/>
          <w:lang w:val="pt-BR"/>
        </w:rPr>
      </w:pPr>
    </w:p>
    <w:sectPr>
      <w:headerReference r:id="rId5" w:type="default"/>
      <w:footerReference r:id="rId6" w:type="default"/>
      <w:type w:val="continuous"/>
      <w:pgSz w:w="11906" w:h="16838"/>
      <w:pgMar w:top="1418" w:right="1418" w:bottom="1418" w:left="1418" w:header="0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roman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rFonts w:ascii="Arial" w:hAnsi="Arial" w:cs="Arial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-53975</wp:posOffset>
          </wp:positionH>
          <wp:positionV relativeFrom="paragraph">
            <wp:posOffset>-280670</wp:posOffset>
          </wp:positionV>
          <wp:extent cx="5796280" cy="235585"/>
          <wp:effectExtent l="0" t="0" r="0" b="0"/>
          <wp:wrapNone/>
          <wp:docPr id="2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6280" cy="23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w:t>Rua Frederico Moura, 1.517 - Cidade Nova - Franca/SP - Cep: 14401-150.</w:t>
    </w:r>
  </w:p>
  <w:p>
    <w:pPr>
      <w:pStyle w:val="13"/>
      <w:jc w:val="both"/>
      <w:rPr>
        <w:rFonts w:ascii="Arial" w:hAnsi="Arial" w:cs="Arial"/>
        <w:lang w:val="pt-BR"/>
      </w:rPr>
    </w:pPr>
    <w:r>
      <w:rPr>
        <w:rFonts w:ascii="Arial" w:hAnsi="Arial" w:cs="Arial"/>
      </w:rPr>
      <w:t>Telefone: 16. 3711-</w:t>
    </w:r>
    <w:r>
      <w:rPr>
        <w:rFonts w:ascii="Arial" w:hAnsi="Arial" w:cs="Arial"/>
        <w:lang w:val="pt-BR"/>
      </w:rPr>
      <w:t>9586</w:t>
    </w:r>
    <w:r>
      <w:rPr>
        <w:rFonts w:ascii="Arial" w:hAnsi="Arial" w:cs="Arial"/>
      </w:rPr>
      <w:t xml:space="preserve">| E-mail: </w:t>
    </w:r>
    <w:r>
      <w:rPr>
        <w:rFonts w:ascii="Arial" w:hAnsi="Arial" w:cs="Arial"/>
        <w:lang w:val="pt-BR"/>
      </w:rPr>
      <w:t>tributacao</w:t>
    </w:r>
    <w:r>
      <w:rPr>
        <w:rFonts w:ascii="Arial" w:hAnsi="Arial" w:cs="Arial"/>
      </w:rPr>
      <w:t xml:space="preserve">@franca.sp.gov.br | </w:t>
    </w:r>
    <w:r>
      <w:rPr>
        <w:rFonts w:ascii="Arial" w:hAnsi="Arial" w:cs="Arial"/>
        <w:lang w:val="pt-BR"/>
      </w:rPr>
      <w:t>whatsapp: 3711-9575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276" w:lineRule="auto"/>
      <w:ind w:left="3540" w:firstLine="0"/>
      <w:jc w:val="center"/>
      <w:rPr>
        <w:rFonts w:ascii="Arial Black" w:hAnsi="Arial Black" w:cstheme="minorHAnsi"/>
        <w:sz w:val="15"/>
        <w:szCs w:val="15"/>
      </w:rPr>
    </w:pPr>
  </w:p>
  <w:p>
    <w:pPr>
      <w:pStyle w:val="12"/>
      <w:spacing w:line="276" w:lineRule="auto"/>
      <w:ind w:left="3540" w:firstLine="0"/>
      <w:jc w:val="center"/>
      <w:rPr>
        <w:rFonts w:ascii="Arial Black" w:hAnsi="Arial Black" w:cstheme="minorHAnsi"/>
        <w:sz w:val="15"/>
        <w:szCs w:val="15"/>
      </w:rPr>
    </w:pPr>
    <w:r>
      <w:rPr>
        <w:rFonts w:ascii="Arial Black" w:hAnsi="Arial Black" w:cstheme="minorHAnsi"/>
        <w:sz w:val="15"/>
        <w:szCs w:val="15"/>
      </w:rP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posOffset>255270</wp:posOffset>
          </wp:positionH>
          <wp:positionV relativeFrom="margin">
            <wp:posOffset>-650240</wp:posOffset>
          </wp:positionV>
          <wp:extent cx="5735955" cy="487680"/>
          <wp:effectExtent l="0" t="0" r="0" b="0"/>
          <wp:wrapNone/>
          <wp:docPr id="1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5955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2"/>
      <w:spacing w:line="276" w:lineRule="auto"/>
      <w:ind w:left="3540" w:firstLine="0"/>
      <w:jc w:val="center"/>
      <w:rPr>
        <w:rFonts w:ascii="Arial Black" w:hAnsi="Arial Black" w:cstheme="minorHAnsi"/>
        <w:sz w:val="20"/>
        <w:szCs w:val="20"/>
        <w:lang w:val="pt-BR"/>
      </w:rPr>
    </w:pPr>
    <w:r>
      <w:rPr>
        <w:rFonts w:ascii="Arial Black" w:hAnsi="Arial Black" w:cstheme="minorHAnsi"/>
        <w:sz w:val="20"/>
        <w:szCs w:val="20"/>
        <w:lang w:val="pt-BR"/>
      </w:rPr>
      <w:t>SECRETARIA DE FINANÇAS</w:t>
    </w:r>
  </w:p>
  <w:p>
    <w:pPr>
      <w:pStyle w:val="12"/>
      <w:spacing w:line="276" w:lineRule="auto"/>
      <w:ind w:left="3540" w:firstLine="0"/>
      <w:jc w:val="center"/>
      <w:rPr>
        <w:rFonts w:ascii="Arial" w:hAnsi="Arial" w:cs="Arial"/>
        <w:b/>
        <w:bCs/>
        <w:color w:val="00B0F0"/>
        <w:sz w:val="20"/>
        <w:szCs w:val="20"/>
        <w:lang w:val="pt-BR"/>
      </w:rPr>
    </w:pPr>
    <w:r>
      <w:rPr>
        <w:rFonts w:ascii="Arial" w:hAnsi="Arial" w:cs="Arial"/>
        <w:b/>
        <w:bCs/>
        <w:color w:val="00B0F0"/>
        <w:sz w:val="20"/>
        <w:szCs w:val="20"/>
        <w:lang w:val="pt-BR"/>
      </w:rPr>
      <w:t>SETOR DE TRIBUTAÇÃO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548B28"/>
    <w:multiLevelType w:val="singleLevel"/>
    <w:tmpl w:val="E8548B2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6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0973A285"/>
    <w:multiLevelType w:val="singleLevel"/>
    <w:tmpl w:val="0973A285"/>
    <w:lvl w:ilvl="0" w:tentative="0">
      <w:start w:val="1"/>
      <w:numFmt w:val="upperLetter"/>
      <w:suff w:val="space"/>
      <w:lvlText w:val="%1)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0232E62"/>
    <w:rsid w:val="15D9073A"/>
    <w:rsid w:val="15F70654"/>
    <w:rsid w:val="29A5739C"/>
    <w:rsid w:val="309C755A"/>
    <w:rsid w:val="34D44E68"/>
    <w:rsid w:val="35F04852"/>
    <w:rsid w:val="3A7F283A"/>
    <w:rsid w:val="3D2E21B4"/>
    <w:rsid w:val="43F41A14"/>
    <w:rsid w:val="44E95A32"/>
    <w:rsid w:val="49CE1D63"/>
    <w:rsid w:val="4BEA774B"/>
    <w:rsid w:val="63912103"/>
    <w:rsid w:val="65BC4EC8"/>
    <w:rsid w:val="6D7635B0"/>
    <w:rsid w:val="769D0E5F"/>
    <w:rsid w:val="78627D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sz w:val="28"/>
    </w:rPr>
  </w:style>
  <w:style w:type="paragraph" w:styleId="3">
    <w:name w:val="heading 5"/>
    <w:basedOn w:val="4"/>
    <w:next w:val="5"/>
    <w:qFormat/>
    <w:uiPriority w:val="0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ítulo12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character" w:styleId="8">
    <w:name w:val="Strong"/>
    <w:basedOn w:val="6"/>
    <w:qFormat/>
    <w:uiPriority w:val="22"/>
    <w:rPr>
      <w:b/>
      <w:bCs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paragraph" w:styleId="10">
    <w:name w:val="List"/>
    <w:basedOn w:val="5"/>
    <w:qFormat/>
    <w:uiPriority w:val="0"/>
    <w:rPr>
      <w:rFonts w:cs="Arial"/>
    </w:rPr>
  </w:style>
  <w:style w:type="paragraph" w:styleId="11">
    <w:name w:val="Normal (Web)"/>
    <w:semiHidden/>
    <w:unhideWhenUsed/>
    <w:qFormat/>
    <w:uiPriority w:val="99"/>
    <w:pPr>
      <w:widowControl w:val="0"/>
      <w:suppressAutoHyphens/>
      <w:bidi w:val="0"/>
      <w:spacing w:beforeAutospacing="1" w:after="0" w:afterAutospacing="0" w:line="276" w:lineRule="auto"/>
      <w:ind w:left="0" w:right="0" w:firstLine="0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en-US" w:eastAsia="zh-CN" w:bidi="ar"/>
    </w:rPr>
  </w:style>
  <w:style w:type="paragraph" w:styleId="12">
    <w:name w:val="header"/>
    <w:basedOn w:val="1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3">
    <w:name w:val="footer"/>
    <w:basedOn w:val="1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4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styleId="15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Ênfase1"/>
    <w:basedOn w:val="6"/>
    <w:qFormat/>
    <w:uiPriority w:val="20"/>
    <w:rPr>
      <w:i/>
      <w:iCs/>
    </w:rPr>
  </w:style>
  <w:style w:type="character" w:customStyle="1" w:styleId="17">
    <w:name w:val="Link da Internet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Cabeçalho Char"/>
    <w:basedOn w:val="6"/>
    <w:qFormat/>
    <w:uiPriority w:val="99"/>
  </w:style>
  <w:style w:type="character" w:customStyle="1" w:styleId="19">
    <w:name w:val="Rodapé Char"/>
    <w:basedOn w:val="6"/>
    <w:qFormat/>
    <w:uiPriority w:val="99"/>
  </w:style>
  <w:style w:type="character" w:customStyle="1" w:styleId="20">
    <w:name w:val="Unresolved Mention"/>
    <w:basedOn w:val="6"/>
    <w:semiHidden/>
    <w:unhideWhenUsed/>
    <w:qFormat/>
    <w:uiPriority w:val="99"/>
    <w:rPr>
      <w:color w:val="605E5C"/>
      <w:shd w:val="clear" w:fill="E1DFDD"/>
    </w:rPr>
  </w:style>
  <w:style w:type="paragraph" w:customStyle="1" w:styleId="21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2">
    <w:name w:val="Cabeçalho e Rodapé"/>
    <w:basedOn w:val="1"/>
    <w:qFormat/>
    <w:uiPriority w:val="0"/>
  </w:style>
  <w:style w:type="paragraph" w:customStyle="1" w:styleId="23">
    <w:name w:val="Título1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4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5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26">
    <w:name w:val="Título de tabela"/>
    <w:basedOn w:val="25"/>
    <w:qFormat/>
    <w:uiPriority w:val="0"/>
    <w:pPr>
      <w:suppressLineNumbers/>
      <w:jc w:val="center"/>
    </w:pPr>
    <w:rPr>
      <w:b/>
      <w:bCs/>
    </w:rPr>
  </w:style>
  <w:style w:type="paragraph" w:customStyle="1" w:styleId="27">
    <w:name w:val="western"/>
    <w:qFormat/>
    <w:uiPriority w:val="0"/>
    <w:pPr>
      <w:jc w:val="left"/>
    </w:pPr>
    <w:rPr>
      <w:rFonts w:hint="default" w:ascii="Times New Roman" w:hAnsi="Times New Roman" w:eastAsia="SimSun" w:cs="Times New Roman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3713</Words>
  <Characters>20233</Characters>
  <Paragraphs>364</Paragraphs>
  <TotalTime>91</TotalTime>
  <ScaleCrop>false</ScaleCrop>
  <LinksUpToDate>false</LinksUpToDate>
  <CharactersWithSpaces>23707</CharactersWithSpaces>
  <Application>WPS Office_11.2.0.11306_F1E327BC-269C-435d-A152-05C5408002CA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2021-02-17T17:37:00Z</dcterms:created>
  <dc:creator>Kamila Nogueira de Oliveira</dc:creator>
  <cp:lastModifiedBy>luizmineli</cp:lastModifiedBy>
  <cp:lastPrinted>2022-08-31T20:14:00Z</cp:lastPrinted>
  <dcterms:modified xsi:type="dcterms:W3CDTF">2022-09-08T14:31:47Z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D253B4CF587346BD914523844E309752</vt:lpwstr>
  </property>
  <property fmtid="{D5CDD505-2E9C-101B-9397-08002B2CF9AE}" pid="3" name="KSOProductBuildVer">
    <vt:lpwstr>1046-11.2.0.11306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